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rPr>
          <w:b w:val="1"/>
          <w:bCs w:val="1"/>
          <w:sz w:val="28"/>
          <w:szCs w:val="28"/>
          <w:u w:val="single"/>
        </w:rPr>
      </w:pPr>
    </w:p>
    <w:p>
      <w:pPr>
        <w:pStyle w:val="Cuerp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FUNDARY es la primera instituci</w:t>
      </w:r>
      <w:r>
        <w:rPr>
          <w:rFonts w:hAnsi="Arial" w:hint="default"/>
          <w:b w:val="1"/>
          <w:bCs w:val="1"/>
          <w:sz w:val="28"/>
          <w:szCs w:val="28"/>
          <w:rtl w:val="0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de financiamiento colectivo en recibir la aprobaci</w:t>
      </w:r>
      <w:r>
        <w:rPr>
          <w:rFonts w:hAnsi="Arial" w:hint="default"/>
          <w:b w:val="1"/>
          <w:bCs w:val="1"/>
          <w:sz w:val="28"/>
          <w:szCs w:val="28"/>
          <w:rtl w:val="0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de la CNBV, SHCP y Banxico.</w:t>
      </w:r>
    </w:p>
    <w:p>
      <w:pPr>
        <w:pStyle w:val="Cuerpo"/>
        <w:jc w:val="center"/>
        <w:rPr>
          <w:b w:val="1"/>
          <w:bCs w:val="1"/>
          <w:sz w:val="28"/>
          <w:szCs w:val="28"/>
        </w:rPr>
      </w:pPr>
    </w:p>
    <w:p>
      <w:pPr>
        <w:pStyle w:val="Cuerpo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s-ES_tradnl"/>
        </w:rPr>
        <w:t>De acuerdo con la publicaci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del Diario Oficial de la Federaci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n, Fundary ha sido aprobada por la Comisi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Nacional Bancaria y de Valores (CNBV), la Secretar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s-ES_tradnl"/>
        </w:rPr>
        <w:t>a de Hacienda y Cr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it-IT"/>
        </w:rPr>
        <w:t>dito P</w:t>
      </w:r>
      <w:r>
        <w:rPr>
          <w:rFonts w:hAnsi="Arial" w:hint="default"/>
          <w:sz w:val="22"/>
          <w:szCs w:val="22"/>
          <w:rtl w:val="0"/>
        </w:rPr>
        <w:t>ú</w:t>
      </w:r>
      <w:r>
        <w:rPr>
          <w:sz w:val="22"/>
          <w:szCs w:val="22"/>
          <w:rtl w:val="0"/>
          <w:lang w:val="es-ES_tradnl"/>
        </w:rPr>
        <w:t>blico (SHCP) y el Banco de M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xico (BANXICO) para operar como la primera instituci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de financiamiento colectivo totalmente regulada.</w:t>
      </w:r>
    </w:p>
    <w:p>
      <w:pPr>
        <w:pStyle w:val="Cuerpo"/>
        <w:jc w:val="both"/>
        <w:rPr>
          <w:sz w:val="22"/>
          <w:szCs w:val="22"/>
          <w:rtl w:val="0"/>
        </w:rPr>
      </w:pPr>
    </w:p>
    <w:p>
      <w:pPr>
        <w:pStyle w:val="Cuerpo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s-ES_tradnl"/>
        </w:rPr>
        <w:t>Esta aprobaci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es un hito sin precedentes no s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lo para Fundary, sino tambi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n para todo el ecosistema de tecnolog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s-ES_tradnl"/>
        </w:rPr>
        <w:t>a financiera. Por un lado, ser una plataforma aprobada crea confianza en la transparencia y vigilancia en los procesos operativos, y permite una mayor expansi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en la oferta de soluciones y productos para simplificar, mejorar y potenciar las finanzas inteligentes.</w:t>
      </w:r>
    </w:p>
    <w:p>
      <w:pPr>
        <w:pStyle w:val="Cuerpo"/>
        <w:jc w:val="both"/>
        <w:rPr>
          <w:sz w:val="22"/>
          <w:szCs w:val="22"/>
          <w:rtl w:val="0"/>
        </w:rPr>
      </w:pPr>
    </w:p>
    <w:p>
      <w:pPr>
        <w:pStyle w:val="Cuerpo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s-ES_tradnl"/>
        </w:rPr>
        <w:t xml:space="preserve">Adicionalmente, estas acciones ayudan a solidificar al sector </w:t>
      </w:r>
      <w:r>
        <w:rPr>
          <w:i w:val="1"/>
          <w:iCs w:val="1"/>
          <w:sz w:val="22"/>
          <w:szCs w:val="22"/>
          <w:rtl w:val="0"/>
        </w:rPr>
        <w:t>fintech</w:t>
      </w:r>
      <w:r>
        <w:rPr>
          <w:sz w:val="22"/>
          <w:szCs w:val="22"/>
          <w:rtl w:val="0"/>
          <w:lang w:val="de-DE"/>
        </w:rPr>
        <w:t xml:space="preserve"> en M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xico, el cual ha sido bien recibido en el pa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s-ES_tradnl"/>
        </w:rPr>
        <w:t>s, pionero en Am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rica Latina en la creaci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nl-NL"/>
        </w:rPr>
        <w:t>n de pol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s-ES_tradnl"/>
        </w:rPr>
        <w:t>ticas enfocadas a la regulaci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pt-PT"/>
        </w:rPr>
        <w:t xml:space="preserve">n de estas empresas.   </w:t>
      </w:r>
    </w:p>
    <w:p>
      <w:pPr>
        <w:pStyle w:val="Cuerpo"/>
        <w:jc w:val="both"/>
        <w:rPr>
          <w:sz w:val="22"/>
          <w:szCs w:val="22"/>
          <w:rtl w:val="0"/>
        </w:rPr>
      </w:pPr>
    </w:p>
    <w:p>
      <w:pPr>
        <w:pStyle w:val="Cuerpo"/>
        <w:jc w:val="both"/>
        <w:rPr>
          <w:i w:val="1"/>
          <w:iCs w:val="1"/>
        </w:rPr>
      </w:pPr>
      <w:r>
        <w:rPr>
          <w:sz w:val="22"/>
          <w:szCs w:val="22"/>
          <w:rtl w:val="0"/>
          <w:lang w:val="es-ES_tradnl"/>
        </w:rPr>
        <w:t>Con respecto a la aprobaci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de Fundary, Marcelo de Fuentes, CEO de la instituci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n, expres</w:t>
      </w:r>
      <w:r>
        <w:rPr>
          <w:rFonts w:hAnsi="Arial" w:hint="default"/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  <w:lang w:val="es-ES_tradnl"/>
        </w:rPr>
        <w:t xml:space="preserve">lo siguiente: </w:t>
      </w:r>
      <w:r>
        <w:rPr>
          <w:rFonts w:hAnsi="Arial" w:hint="default"/>
          <w:b w:val="1"/>
          <w:bCs w:val="1"/>
          <w:color w:val="1d1c1d"/>
          <w:sz w:val="23"/>
          <w:szCs w:val="23"/>
          <w:u w:color="1d1c1d"/>
          <w:shd w:val="clear" w:color="auto" w:fill="f8f8f8"/>
          <w:rtl w:val="0"/>
        </w:rPr>
        <w:t>“</w:t>
      </w:r>
      <w:r>
        <w:rPr>
          <w:i w:val="1"/>
          <w:iCs w:val="1"/>
          <w:sz w:val="22"/>
          <w:szCs w:val="22"/>
          <w:rtl w:val="0"/>
          <w:lang w:val="es-ES_tradnl"/>
        </w:rPr>
        <w:t>Este logro nos emociona y honra, pero sobre todo es nuestra mejor demostraci</w:t>
      </w:r>
      <w:r>
        <w:rPr>
          <w:rFonts w:hAnsi="Arial" w:hint="default"/>
          <w:i w:val="1"/>
          <w:iCs w:val="1"/>
          <w:sz w:val="22"/>
          <w:szCs w:val="22"/>
          <w:rtl w:val="0"/>
        </w:rPr>
        <w:t>ó</w:t>
      </w:r>
      <w:r>
        <w:rPr>
          <w:i w:val="1"/>
          <w:iCs w:val="1"/>
          <w:sz w:val="22"/>
          <w:szCs w:val="22"/>
          <w:rtl w:val="0"/>
          <w:lang w:val="es-ES_tradnl"/>
        </w:rPr>
        <w:t>n a usuarios e inversionistas de que cumpliremos con el compromiso de construir una nueva realidad financiera y no nos detendremos hasta ser la mejor empresa fintech del pa</w:t>
      </w:r>
      <w:r>
        <w:rPr>
          <w:rFonts w:hAnsi="Arial" w:hint="default"/>
          <w:i w:val="1"/>
          <w:iCs w:val="1"/>
          <w:sz w:val="22"/>
          <w:szCs w:val="22"/>
          <w:rtl w:val="0"/>
        </w:rPr>
        <w:t>í</w:t>
      </w:r>
      <w:r>
        <w:rPr>
          <w:i w:val="1"/>
          <w:iCs w:val="1"/>
          <w:sz w:val="22"/>
          <w:szCs w:val="22"/>
          <w:rtl w:val="0"/>
        </w:rPr>
        <w:t>s</w:t>
      </w:r>
      <w:r>
        <w:rPr>
          <w:rFonts w:hAnsi="Arial" w:hint="default"/>
          <w:i w:val="1"/>
          <w:iCs w:val="1"/>
          <w:sz w:val="22"/>
          <w:szCs w:val="22"/>
          <w:rtl w:val="0"/>
        </w:rPr>
        <w:t>”</w:t>
      </w:r>
      <w:r>
        <w:rPr>
          <w:i w:val="1"/>
          <w:iCs w:val="1"/>
          <w:sz w:val="22"/>
          <w:szCs w:val="22"/>
          <w:rtl w:val="0"/>
        </w:rPr>
        <w:t>.</w:t>
      </w:r>
    </w:p>
    <w:p>
      <w:pPr>
        <w:pStyle w:val="Cuerpo"/>
        <w:jc w:val="both"/>
        <w:rPr>
          <w:i w:val="1"/>
          <w:iCs w:val="1"/>
        </w:rPr>
      </w:pPr>
    </w:p>
    <w:p>
      <w:pPr>
        <w:pStyle w:val="Cuerpo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s-ES_tradnl"/>
        </w:rPr>
        <w:t xml:space="preserve">El camino de Fundary </w:t>
      </w:r>
    </w:p>
    <w:p>
      <w:pPr>
        <w:pStyle w:val="Cuerpo"/>
        <w:jc w:val="both"/>
        <w:rPr>
          <w:b w:val="1"/>
          <w:bCs w:val="1"/>
          <w:i w:val="1"/>
          <w:iCs w:val="1"/>
        </w:rPr>
      </w:pPr>
    </w:p>
    <w:p>
      <w:pPr>
        <w:pStyle w:val="Cuerpo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s-ES_tradnl"/>
        </w:rPr>
        <w:t>El sue</w:t>
      </w:r>
      <w:r>
        <w:rPr>
          <w:rFonts w:hAnsi="Arial" w:hint="default"/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o de escribir una nueva historia en el sector financiero de M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pt-PT"/>
        </w:rPr>
        <w:t>xico inici</w:t>
      </w:r>
      <w:r>
        <w:rPr>
          <w:rFonts w:hAnsi="Arial" w:hint="default"/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  <w:lang w:val="es-ES_tradnl"/>
        </w:rPr>
        <w:t>en 2016, al abrir un panorama distinto a las ofertas de financiamiento y cr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ditos de la banca tradicional a trav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s soluciones de fondeo colectivo e inversi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de-DE"/>
        </w:rPr>
        <w:t>n digital m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 xml:space="preserve">s eficientes, seguras e incluyentes. </w:t>
      </w:r>
    </w:p>
    <w:p>
      <w:pPr>
        <w:pStyle w:val="Cuerpo"/>
        <w:jc w:val="both"/>
        <w:rPr>
          <w:sz w:val="22"/>
          <w:szCs w:val="22"/>
          <w:rtl w:val="0"/>
        </w:rPr>
      </w:pPr>
    </w:p>
    <w:p>
      <w:pPr>
        <w:pStyle w:val="Cuerpo"/>
        <w:jc w:val="both"/>
        <w:rPr>
          <w:b w:val="1"/>
          <w:bCs w:val="1"/>
        </w:rPr>
      </w:pPr>
      <w:r>
        <w:rPr>
          <w:sz w:val="22"/>
          <w:szCs w:val="22"/>
          <w:rtl w:val="0"/>
          <w:lang w:val="es-ES_tradnl"/>
        </w:rPr>
        <w:t>Al paso de cinco a</w:t>
      </w:r>
      <w:r>
        <w:rPr>
          <w:rFonts w:hAnsi="Arial" w:hint="default"/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os, Fundary se ha transformado d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a a d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s-ES_tradnl"/>
        </w:rPr>
        <w:t>a junto con sus aliados (tecnolog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s-ES_tradnl"/>
        </w:rPr>
        <w:t>a de punta, inversionistas y empresas), convirti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ndose en un facilitador de acceso a la inteligencia financiera. Gracias a la aprobaci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n, el siguiente paso de Fundary es evolucionar hacia la formaci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de un espacio integrado y m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 xml:space="preserve">s inteligente que ayude a aumentar significativamente la permanencia y probabilidades de 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xito de sus colaboradores.</w:t>
      </w:r>
    </w:p>
    <w:p>
      <w:pPr>
        <w:pStyle w:val="Cuerpo"/>
        <w:jc w:val="both"/>
        <w:rPr>
          <w:b w:val="1"/>
          <w:bCs w:val="1"/>
        </w:rPr>
      </w:pPr>
    </w:p>
    <w:p>
      <w:pPr>
        <w:pStyle w:val="Cuerpo"/>
        <w:jc w:val="both"/>
        <w:rPr>
          <w:sz w:val="22"/>
          <w:szCs w:val="22"/>
          <w:rtl w:val="0"/>
        </w:rPr>
      </w:pPr>
      <w:r>
        <w:rPr>
          <w:rFonts w:hAnsi="Arial" w:hint="default"/>
          <w:sz w:val="22"/>
          <w:szCs w:val="22"/>
          <w:rtl w:val="0"/>
        </w:rPr>
        <w:t>¿</w:t>
      </w:r>
      <w:r>
        <w:rPr>
          <w:sz w:val="22"/>
          <w:szCs w:val="22"/>
          <w:rtl w:val="0"/>
        </w:rPr>
        <w:t>C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mo lo lograr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>n? Hay varios factores que completan la ecuaci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n, por ejemplo, la enorme experiencia en uso y manejo de tecnolog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s-ES_tradnl"/>
        </w:rPr>
        <w:t>a especializada en finanzas, as</w:t>
      </w:r>
      <w:r>
        <w:rPr>
          <w:rFonts w:hAnsi="Arial" w:hint="default"/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  <w:lang w:val="es-ES_tradnl"/>
        </w:rPr>
        <w:t>como su visi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 xml:space="preserve">n para mejorar la vida empresarial. </w:t>
      </w:r>
    </w:p>
    <w:p>
      <w:pPr>
        <w:pStyle w:val="Cuerpo"/>
        <w:jc w:val="both"/>
        <w:rPr>
          <w:sz w:val="22"/>
          <w:szCs w:val="22"/>
          <w:rtl w:val="0"/>
        </w:rPr>
      </w:pPr>
    </w:p>
    <w:p>
      <w:pPr>
        <w:pStyle w:val="Cuerpo"/>
        <w:jc w:val="both"/>
      </w:pPr>
      <w:r>
        <w:rPr>
          <w:sz w:val="22"/>
          <w:szCs w:val="22"/>
          <w:rtl w:val="0"/>
          <w:lang w:val="es-ES_tradnl"/>
        </w:rPr>
        <w:t>Gracias a esto, y con la aprobaci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de la CNBV como la pieza faltante, Fundary es capaz de enfrentar los retos por venir facilitando favoreciendo la mejor toma de decisiones, y facilitando a sus clientes hacia una mejor administraci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de sus negocios y la construcci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de una nueva realidad financiera en M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pt-PT"/>
        </w:rPr>
        <w:t xml:space="preserve">xico. </w:t>
      </w: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uerpo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2823275</wp:posOffset>
          </wp:positionH>
          <wp:positionV relativeFrom="page">
            <wp:posOffset>168074</wp:posOffset>
          </wp:positionV>
          <wp:extent cx="2014538" cy="56758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rcRect l="2403" t="25878" r="6730" b="23321"/>
                  <a:stretch>
                    <a:fillRect/>
                  </a:stretch>
                </pic:blipFill>
                <pic:spPr>
                  <a:xfrm>
                    <a:off x="0" y="0"/>
                    <a:ext cx="2014538" cy="5675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